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480" w:lineRule="auto"/>
        <w:rPr>
          <w:rFonts w:ascii="宋体" w:hAnsi="宋体" w:cs="宋体"/>
          <w:szCs w:val="21"/>
        </w:rPr>
      </w:pP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河源职业技术学院行政楼C栋前广场、车道下沉维修项目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采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购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合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kern w:val="0"/>
          <w:sz w:val="52"/>
          <w:szCs w:val="52"/>
        </w:rPr>
      </w:pPr>
      <w:r>
        <w:rPr>
          <w:rFonts w:hint="eastAsia" w:ascii="宋体" w:hAnsi="宋体" w:cs="宋体"/>
          <w:b/>
          <w:kern w:val="0"/>
          <w:sz w:val="52"/>
          <w:szCs w:val="52"/>
        </w:rPr>
        <w:t>同</w:t>
      </w:r>
    </w:p>
    <w:p>
      <w:pPr>
        <w:ind w:firstLine="708" w:firstLineChars="196"/>
        <w:jc w:val="left"/>
        <w:rPr>
          <w:rFonts w:ascii="宋体" w:hAnsi="宋体"/>
          <w:b/>
          <w:color w:val="000000"/>
          <w:sz w:val="36"/>
          <w:szCs w:val="36"/>
        </w:rPr>
      </w:pPr>
    </w:p>
    <w:p>
      <w:pPr>
        <w:ind w:firstLine="708" w:firstLineChars="196"/>
        <w:jc w:val="left"/>
        <w:rPr>
          <w:rFonts w:ascii="宋体" w:hAnsi="宋体"/>
          <w:b/>
          <w:color w:val="000000"/>
          <w:sz w:val="36"/>
          <w:szCs w:val="36"/>
        </w:rPr>
      </w:pPr>
    </w:p>
    <w:p>
      <w:pPr>
        <w:ind w:firstLine="708" w:firstLineChars="196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甲方：河源职业技术学院  </w:t>
      </w:r>
    </w:p>
    <w:p>
      <w:pPr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 xml:space="preserve">    乙方：</w:t>
      </w:r>
    </w:p>
    <w:p>
      <w:pPr>
        <w:pStyle w:val="2"/>
      </w:pPr>
    </w:p>
    <w:p>
      <w:pPr>
        <w:widowControl/>
        <w:rPr>
          <w:b/>
          <w:bCs/>
          <w:sz w:val="44"/>
          <w:szCs w:val="52"/>
          <w:u w:val="single"/>
        </w:rPr>
      </w:pPr>
    </w:p>
    <w:p>
      <w:pPr>
        <w:pStyle w:val="2"/>
        <w:rPr>
          <w:b/>
          <w:bCs/>
          <w:sz w:val="44"/>
          <w:szCs w:val="52"/>
          <w:u w:val="single"/>
        </w:rPr>
      </w:pPr>
    </w:p>
    <w:p>
      <w:pPr>
        <w:pStyle w:val="2"/>
        <w:rPr>
          <w:b/>
          <w:bCs/>
          <w:sz w:val="44"/>
          <w:szCs w:val="52"/>
          <w:u w:val="single"/>
        </w:rPr>
      </w:pPr>
    </w:p>
    <w:p>
      <w:pPr>
        <w:pStyle w:val="2"/>
        <w:rPr>
          <w:b/>
          <w:bCs/>
          <w:sz w:val="44"/>
          <w:szCs w:val="52"/>
          <w:u w:val="single"/>
        </w:rPr>
      </w:pPr>
    </w:p>
    <w:p>
      <w:pPr>
        <w:pStyle w:val="2"/>
        <w:rPr>
          <w:b/>
          <w:bCs/>
          <w:sz w:val="44"/>
          <w:szCs w:val="52"/>
          <w:u w:val="single"/>
        </w:rPr>
      </w:pPr>
    </w:p>
    <w:p>
      <w:pPr>
        <w:widowControl/>
        <w:rPr>
          <w:b/>
          <w:bCs/>
          <w:sz w:val="44"/>
          <w:szCs w:val="52"/>
          <w:u w:val="single"/>
        </w:rPr>
      </w:pPr>
    </w:p>
    <w:p>
      <w:pPr>
        <w:rPr>
          <w:b/>
          <w:bCs/>
          <w:sz w:val="44"/>
          <w:szCs w:val="52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甲方：                          法定代表人：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电话：                          传真：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地址：                       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乙方：                          法定代表人：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电话：                          传真：</w:t>
      </w:r>
    </w:p>
    <w:p>
      <w:pPr>
        <w:spacing w:line="560" w:lineRule="exact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地址：</w:t>
      </w:r>
    </w:p>
    <w:p>
      <w:pPr>
        <w:spacing w:line="56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根据《中华人民共和国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》、《中华人民共和国政府采购法》、广东省实施《中华人民共和国政府采购法》及《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》的有关规定以及</w:t>
      </w:r>
      <w:r>
        <w:rPr>
          <w:rFonts w:hint="eastAsia" w:ascii="宋体" w:hAnsi="宋体"/>
          <w:sz w:val="24"/>
          <w:u w:val="single"/>
          <w:lang w:val="hr-HR"/>
        </w:rPr>
        <w:t>河源职业技术学院行政楼C栋前广场、车道下沉维修项目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招标编号：，</w:t>
      </w:r>
      <w:r>
        <w:rPr>
          <w:rFonts w:hint="eastAsia"/>
          <w:sz w:val="24"/>
        </w:rPr>
        <w:t>采购代理机构：）的招标结果，以招投标文件为依据，本着平等互利和诚实信用的原则，经双方协商，一致同意签订本合同。</w:t>
      </w:r>
    </w:p>
    <w:p>
      <w:pPr>
        <w:numPr>
          <w:ilvl w:val="0"/>
          <w:numId w:val="1"/>
        </w:numPr>
        <w:spacing w:beforeLines="50" w:afterLines="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工程量清单 </w:t>
      </w:r>
    </w:p>
    <w:tbl>
      <w:tblPr>
        <w:tblStyle w:val="9"/>
        <w:tblW w:w="91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803"/>
        <w:gridCol w:w="3591"/>
        <w:gridCol w:w="619"/>
        <w:gridCol w:w="834"/>
        <w:gridCol w:w="998"/>
        <w:gridCol w:w="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项目特征描述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工程量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金 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锯缝机锯缝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 锯缝机锯缝;缝深5cm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43.60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拆除旧路 原有下沉水泥路面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1、拆除旧路 混凝土路面厚20cm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2、自卸汽车运石方 运距10km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3、挖掘机挖装松散石方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257.00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拆除旧路 拆除各类底层 机械拆除各类底层 厚15cm内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1、拆除旧路 拆除各类底层 机械拆除水泥石屑层 厚15cm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2、装载机装土方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3、自卸汽车运土方 运距10km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257.00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拆除原有下沉植草砖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1、拆除旧路 水泥石屑层 厚10cm内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2、拆除人行道 植草砖 厚6cm内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3、自卸汽车运石方 运距10km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4、挖掘机挖装松散石方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砖地沟、明沟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1、人工挖沟槽土方 一、二类土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2、回填土 夯实机夯实 槽、坑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3、路拌铺筑水泥石屑混合料 水泥含量 6% 厚度 15cm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4、10cm厚混凝土基础普通预拌混凝土 C15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5、砖砌明沟 两边1砖：预拌水泥砂浆 M7.5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6、零星项目 水泥石灰砂浆底 水泥砂浆面 20+5mm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7、安装5mm厚，5cm高镀锌截水盖板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7.80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1、室外塑料排水管(粘接)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2、塑料排水管直接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3、HDPE双壁波纹管|DN300   N8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塑料管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1、室外塑料排水管(粘接)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2、塑料排水管直接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3、HDPE双壁波纹管|DN200 N8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挖沟槽土方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1、人工挖沟槽土方 一、二类土 深度在2m内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m³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8.40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回填砂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1、回填砂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m³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1.58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回填方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1、回填土 夯实机夯实 槽、坑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m³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6.83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雨水口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1、10cm厚垫层 混凝土(普通预拌混凝土 C15)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2、砖砌平篦式雨水进水井 单平篦(600×4000)井深 0.6m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3、20厚水泥砂浆抹灰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4、安装，镀锌沙井盖 |5mm厚，5cm高镀锌井盖（600*800））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座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路床(槽)整形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1、路床碾压检验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302.00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水泥稳定土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1、路拌铺筑水泥石屑混合料 水泥含量 6% 厚度 15cm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302.00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水泥混凝土路面 C30面层 厚20cm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1、水泥混凝土路面 C30面层 厚20cm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2、C30普通商品混凝土20石(R3-1-56)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3、晒水养生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302.00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措施费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绿色施工，安全防护费用，垃圾清理等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税费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9%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keepNext w:val="0"/>
        <w:spacing w:before="0" w:after="0" w:line="360" w:lineRule="auto"/>
        <w:jc w:val="left"/>
      </w:pPr>
      <w:r>
        <w:rPr>
          <w:rFonts w:hint="eastAsia" w:ascii="宋体" w:hAnsi="宋体" w:eastAsia="宋体"/>
          <w:b w:val="0"/>
          <w:bCs w:val="0"/>
          <w:snapToGrid w:val="0"/>
          <w:kern w:val="0"/>
          <w:sz w:val="21"/>
          <w:szCs w:val="21"/>
        </w:rPr>
        <w:t>注：</w:t>
      </w:r>
      <w:r>
        <w:rPr>
          <w:rFonts w:hint="eastAsia" w:ascii="宋体" w:hAnsi="宋体" w:eastAsia="宋体"/>
          <w:b w:val="0"/>
          <w:snapToGrid w:val="0"/>
          <w:kern w:val="0"/>
          <w:sz w:val="21"/>
          <w:szCs w:val="21"/>
        </w:rPr>
        <w:t>该工程清单中未提到的措施费、规费、其他费用及税费视为含在其中</w:t>
      </w:r>
      <w:r>
        <w:rPr>
          <w:rFonts w:hint="eastAsia" w:ascii="宋体" w:hAnsi="宋体" w:eastAsia="宋体"/>
          <w:b w:val="0"/>
          <w:bCs w:val="0"/>
          <w:snapToGrid w:val="0"/>
          <w:kern w:val="0"/>
          <w:sz w:val="21"/>
          <w:szCs w:val="21"/>
        </w:rPr>
        <w:t>，以上所有项目均含材料、制作、运输、安装及施工中造成的一切破损复原等费用。</w:t>
      </w:r>
    </w:p>
    <w:p>
      <w:pPr>
        <w:spacing w:line="540" w:lineRule="exact"/>
        <w:rPr>
          <w:b/>
          <w:sz w:val="24"/>
        </w:rPr>
      </w:pPr>
      <w:r>
        <w:rPr>
          <w:rFonts w:hint="eastAsia"/>
          <w:b/>
          <w:sz w:val="24"/>
        </w:rPr>
        <w:t>二、合同金额</w:t>
      </w:r>
    </w:p>
    <w:p>
      <w:pPr>
        <w:snapToGrid w:val="0"/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1.合同金额为：人民币（大写）（小写：），已包含施工机械进退场及安拆费、雨季施工、夜间施工和因赶工期所采取相应措施等的一切费用。</w:t>
      </w:r>
    </w:p>
    <w:p>
      <w:pPr>
        <w:snapToGrid w:val="0"/>
        <w:spacing w:line="500" w:lineRule="exact"/>
        <w:ind w:firstLine="480" w:firstLineChars="200"/>
        <w:rPr>
          <w:bCs/>
          <w:sz w:val="24"/>
        </w:rPr>
      </w:pPr>
      <w:r>
        <w:rPr>
          <w:rFonts w:hint="eastAsia"/>
          <w:sz w:val="24"/>
        </w:rPr>
        <w:t>2.合同总额包括乙方设计、采购、运输及保险、各项税费、措施费、安全文明施工费、相关部门验收及保修期内的维护保养等所有费用，以及乙方认为必要的其他货物、材料、工程、服务等费用。</w:t>
      </w:r>
    </w:p>
    <w:p>
      <w:pPr>
        <w:spacing w:line="540" w:lineRule="exact"/>
        <w:rPr>
          <w:b/>
          <w:sz w:val="24"/>
        </w:rPr>
      </w:pPr>
      <w:r>
        <w:rPr>
          <w:rFonts w:hint="eastAsia"/>
          <w:b/>
          <w:sz w:val="24"/>
        </w:rPr>
        <w:t>三、工程要求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1.施工工期：签订合同后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sz w:val="24"/>
        </w:rPr>
        <w:t>个</w:t>
      </w:r>
      <w:r>
        <w:rPr>
          <w:rFonts w:hint="eastAsia" w:ascii="宋体" w:hAnsi="宋体"/>
          <w:sz w:val="24"/>
          <w:lang w:val="hr-HR"/>
        </w:rPr>
        <w:t>日历天完工。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2.完工及施工地点：</w:t>
      </w:r>
      <w:r>
        <w:rPr>
          <w:rFonts w:hint="eastAsia" w:ascii="宋体" w:hAnsi="宋体"/>
          <w:sz w:val="24"/>
          <w:u w:val="single"/>
          <w:lang w:val="hr-HR"/>
        </w:rPr>
        <w:t>河源职业技术学院行政楼C栋前广场、车道</w:t>
      </w:r>
      <w:r>
        <w:rPr>
          <w:rFonts w:hint="eastAsia"/>
          <w:sz w:val="24"/>
        </w:rPr>
        <w:t>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3.由乙方包工包料承做，所有设备材料，均须符合设计规范和有关国家规范要求。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4.乙方必须严格按照工程量清单、现行施工规范、安全操作规程和文明施工规定施工，保证工程质量、施工安全和文明施工，并接受甲方的监督指导和检查。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5.乙方做好现场施工组织工作，必须做到文明施工，服从甲方现场施工管理，遵守学校规定，物料摆放整齐，及时清理施工场地，保证施工现场的清洁和施工通道畅通。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6.乙方按施工进度计划施工，确保施工工期。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7.乙方按施工安全规范的规定，采取预防事故发生的有效措施，确保施工安全。若发生安全事故，由乙方承担全部责任。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8.乙方做好施工及隐蔽工程验收及记录，经甲方验收通过后方可进行下一道工序。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9.乙方进场施工必须遵守甲方物业管理有关规定。</w:t>
      </w:r>
    </w:p>
    <w:p>
      <w:pPr>
        <w:pStyle w:val="2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/>
          <w:sz w:val="24"/>
        </w:rPr>
        <w:t>10.</w:t>
      </w:r>
      <w:r>
        <w:rPr>
          <w:rFonts w:hint="eastAsia" w:ascii="宋体" w:hAnsi="宋体" w:eastAsia="宋体" w:cs="Times New Roman"/>
          <w:sz w:val="24"/>
        </w:rPr>
        <w:t>处理后的地坪不再发生变形。</w:t>
      </w:r>
    </w:p>
    <w:p>
      <w:pPr>
        <w:pStyle w:val="2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/>
          <w:sz w:val="24"/>
        </w:rPr>
        <w:t>11.</w:t>
      </w:r>
      <w:r>
        <w:rPr>
          <w:rFonts w:hint="eastAsia" w:ascii="宋体" w:hAnsi="宋体" w:eastAsia="宋体" w:cs="Times New Roman"/>
          <w:sz w:val="24"/>
        </w:rPr>
        <w:t>完工后的广场、车道路面不起灰。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四、其它要求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1.乙方必须严格按照招投标文件、现行施工规范、安全操作规程和文明施工规定施工，保证工程质量、施工安全和文明施工，并接受甲方的监督指导和检查。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2.工程质量按国标</w:t>
      </w:r>
      <w:r>
        <w:rPr>
          <w:rFonts w:hint="eastAsia"/>
          <w:color w:val="C00000"/>
          <w:sz w:val="24"/>
        </w:rPr>
        <w:t>《市政工程施工质量验收规范》</w:t>
      </w:r>
      <w:r>
        <w:rPr>
          <w:rFonts w:hint="eastAsia"/>
          <w:sz w:val="24"/>
        </w:rPr>
        <w:t>及有关规定达到验收合格。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3.建筑材料为原制造商制造的全新产品，整体无污染，无侵权行为、表面无划损、无任何缺陷隐患，在中国境内可依常规安全合法使用。        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4.建筑材料为原厂商未启封全新包装，具出厂合格证，序列号、包装箱号与出厂批号一致，并可追索查阅。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五、付款方式</w:t>
      </w:r>
    </w:p>
    <w:p>
      <w:pPr>
        <w:spacing w:line="360" w:lineRule="auto"/>
        <w:ind w:firstLine="420" w:firstLineChars="175"/>
        <w:rPr>
          <w:rFonts w:ascii="宋体" w:hAnsi="宋体" w:eastAsia="宋体" w:cs="宋体"/>
          <w:sz w:val="24"/>
          <w:lang w:val="hr-HR"/>
        </w:rPr>
      </w:pPr>
      <w:r>
        <w:rPr>
          <w:rFonts w:hint="eastAsia" w:ascii="宋体" w:hAnsi="宋体" w:eastAsia="宋体" w:cs="宋体"/>
          <w:sz w:val="24"/>
          <w:lang w:val="hr-HR"/>
        </w:rPr>
        <w:t>工程完工并验收合格后，</w:t>
      </w:r>
      <w:r>
        <w:rPr>
          <w:rFonts w:hint="eastAsia" w:ascii="宋体" w:hAnsi="宋体" w:eastAsia="宋体" w:cs="宋体"/>
          <w:sz w:val="24"/>
        </w:rPr>
        <w:t>乙方支付工程验收结算价的3%做</w:t>
      </w:r>
      <w:r>
        <w:rPr>
          <w:rFonts w:hint="eastAsia" w:ascii="宋体" w:hAnsi="宋体" w:eastAsia="宋体" w:cs="宋体"/>
          <w:color w:val="FF0000"/>
          <w:sz w:val="24"/>
          <w:lang w:eastAsia="zh-CN"/>
        </w:rPr>
        <w:t>工程质量保证金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  <w:lang w:val="hr-HR"/>
        </w:rPr>
        <w:t>甲方按程序支付至验收结算价的100%。贰年后按程序付清3%的</w:t>
      </w:r>
      <w:r>
        <w:rPr>
          <w:rFonts w:hint="eastAsia" w:ascii="宋体" w:hAnsi="宋体" w:eastAsia="宋体" w:cs="宋体"/>
          <w:color w:val="FF0000"/>
          <w:sz w:val="24"/>
          <w:lang w:val="hr-HR" w:eastAsia="zh-CN"/>
        </w:rPr>
        <w:t>工程质量保证金</w:t>
      </w:r>
      <w:r>
        <w:rPr>
          <w:rFonts w:hint="eastAsia" w:ascii="宋体" w:hAnsi="宋体" w:eastAsia="宋体" w:cs="宋体"/>
          <w:sz w:val="24"/>
          <w:lang w:val="hr-HR"/>
        </w:rPr>
        <w:t>，不计利息。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乙方开户名称：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银行帐号：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开户行：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六、</w:t>
      </w:r>
      <w:r>
        <w:rPr>
          <w:rFonts w:hint="eastAsia"/>
          <w:b/>
          <w:bCs/>
          <w:sz w:val="24"/>
          <w:lang w:eastAsia="zh-CN"/>
        </w:rPr>
        <w:t>缺陷责任期</w:t>
      </w:r>
      <w:r>
        <w:rPr>
          <w:rFonts w:hint="eastAsia"/>
          <w:b/>
          <w:bCs/>
          <w:sz w:val="24"/>
        </w:rPr>
        <w:t>及售后服务要求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1.本合同的</w:t>
      </w:r>
      <w:r>
        <w:rPr>
          <w:rFonts w:hint="eastAsia"/>
          <w:color w:val="FF0000"/>
          <w:sz w:val="24"/>
          <w:lang w:eastAsia="zh-CN"/>
        </w:rPr>
        <w:t>缺陷责任期</w:t>
      </w:r>
      <w:r>
        <w:rPr>
          <w:rFonts w:hint="eastAsia"/>
          <w:sz w:val="24"/>
        </w:rPr>
        <w:t>：为2年，</w:t>
      </w:r>
      <w:r>
        <w:rPr>
          <w:rFonts w:hint="eastAsia"/>
          <w:sz w:val="24"/>
          <w:lang w:eastAsia="zh-CN"/>
        </w:rPr>
        <w:t>缺陷责任期</w:t>
      </w:r>
      <w:r>
        <w:rPr>
          <w:rFonts w:hint="eastAsia"/>
          <w:sz w:val="24"/>
        </w:rPr>
        <w:t>内乙方对所供设备实行包修、包换、包退、包维护保养，期满后可同时提供终身维护保养服务。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color w:val="FF0000"/>
          <w:sz w:val="24"/>
          <w:lang w:eastAsia="zh-CN"/>
        </w:rPr>
        <w:t>缺陷责任期</w:t>
      </w:r>
      <w:r>
        <w:rPr>
          <w:rFonts w:hint="eastAsia"/>
          <w:sz w:val="24"/>
        </w:rPr>
        <w:t>内，如设备或零部件因非人为因素出现故障而造成短期停用时，则</w:t>
      </w:r>
      <w:r>
        <w:rPr>
          <w:rFonts w:hint="eastAsia"/>
          <w:sz w:val="24"/>
          <w:lang w:eastAsia="zh-CN"/>
        </w:rPr>
        <w:t>缺陷责任期</w:t>
      </w:r>
      <w:r>
        <w:rPr>
          <w:rFonts w:hint="eastAsia"/>
          <w:sz w:val="24"/>
        </w:rPr>
        <w:t>和免费维修期相应顺延。如停用时间累计超过60天则</w:t>
      </w:r>
      <w:r>
        <w:rPr>
          <w:rFonts w:hint="eastAsia"/>
          <w:sz w:val="24"/>
          <w:lang w:eastAsia="zh-CN"/>
        </w:rPr>
        <w:t>缺陷责任期</w:t>
      </w:r>
      <w:r>
        <w:rPr>
          <w:rFonts w:hint="eastAsia"/>
          <w:sz w:val="24"/>
        </w:rPr>
        <w:t>重新计算。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3.在</w:t>
      </w:r>
      <w:r>
        <w:rPr>
          <w:rFonts w:hint="eastAsia"/>
          <w:color w:val="FF0000"/>
          <w:sz w:val="24"/>
          <w:lang w:eastAsia="zh-CN"/>
        </w:rPr>
        <w:t>缺陷责任期</w:t>
      </w:r>
      <w:r>
        <w:rPr>
          <w:rFonts w:hint="eastAsia"/>
          <w:sz w:val="24"/>
        </w:rPr>
        <w:t>内，非人为因素造成项目的缺陷，要求乙方在2小时内响应，8小时内到场，48小时内解决问题，无法修复的应予以更换，由此产生的一切费用均由乙方负责。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七、安装与调试</w:t>
      </w:r>
    </w:p>
    <w:p>
      <w:pPr>
        <w:spacing w:line="520" w:lineRule="exact"/>
        <w:ind w:firstLine="480" w:firstLineChars="200"/>
        <w:rPr>
          <w:sz w:val="28"/>
          <w:szCs w:val="36"/>
        </w:rPr>
      </w:pPr>
      <w:r>
        <w:rPr>
          <w:rFonts w:hint="eastAsia"/>
          <w:sz w:val="24"/>
        </w:rPr>
        <w:t>乙方必须依照采购文件的要求和报价文件的承诺，将货物、系统安装并调试至正常使用的最佳状态。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八、验收</w:t>
      </w:r>
    </w:p>
    <w:p>
      <w:pPr>
        <w:spacing w:line="520" w:lineRule="exact"/>
        <w:ind w:firstLine="480" w:firstLineChars="200"/>
        <w:rPr>
          <w:sz w:val="28"/>
          <w:szCs w:val="36"/>
        </w:rPr>
      </w:pPr>
      <w:r>
        <w:rPr>
          <w:rFonts w:hint="eastAsia"/>
          <w:sz w:val="24"/>
        </w:rPr>
        <w:t>甲方组成验收小组按国家有关规定、规范进行验收，必要时邀请相关人员或机构参与验收。因货物质量问题发生争议时，由本地质量技术监督部门鉴定。货物符合质量技术标准的，鉴定费由甲方承担；否则鉴定费由乙方承担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九、违约责任与赔偿损失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1.乙方交付的设备、工程/提供的服务不符合招投标文件或本合同规定的，甲方有权拒收，并且乙方须向甲方支付本合同总价10%的违约金。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乙方未能按本合同规定的交货时间交付设备的/提供服务，从违约之日起每日按本合同总价3%的数额向甲方支付违约金；逾期半个月以上的，甲方有权终止合同，由此造成的甲方经济损失由乙方承担。乙方在收到甲方解除通知书3日内，将已经交付的部分设备退场。逾期不退，甲方可自行处理该批设备，一切不利后果由乙方负责。逾期后甲方使用的，不视为甲方同意接受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3.乙方非法转包的，甲方有权单方解除合同，并追究乙方单方的违约责任。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4.其它违约责任按《中华人民共和国</w:t>
      </w:r>
      <w:r>
        <w:rPr>
          <w:rFonts w:hint="eastAsia"/>
          <w:sz w:val="24"/>
          <w:lang w:eastAsia="zh-CN"/>
        </w:rPr>
        <w:t>民法典</w:t>
      </w:r>
      <w:r>
        <w:rPr>
          <w:rFonts w:hint="eastAsia"/>
          <w:sz w:val="24"/>
        </w:rPr>
        <w:t>》处理。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十、争议的解决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合同执行过程中发生的任何的争议，如双方不能通过友好协商解决，双方均可向甲方所在地人民法院提交诉讼。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十一、不可抗力</w:t>
      </w:r>
    </w:p>
    <w:p>
      <w:pPr>
        <w:spacing w:line="520" w:lineRule="exact"/>
        <w:ind w:firstLine="480" w:firstLineChars="200"/>
        <w:rPr>
          <w:sz w:val="28"/>
          <w:szCs w:val="36"/>
        </w:rPr>
      </w:pPr>
      <w:r>
        <w:rPr>
          <w:rFonts w:hint="eastAsia"/>
          <w:sz w:val="24"/>
        </w:rPr>
        <w:t>任何一方由于不可抗力原因不能履行合同时，应在不可抗力事件结束后1日内向对方通报，以减轻可能给对方造成的损失，在取得有关机构的不可抗力证明或双方谅解确认后，允许延期履行或修订合同，并根据情况可能部分或全部免于承担违约责任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十二、税费</w:t>
      </w:r>
    </w:p>
    <w:p>
      <w:pPr>
        <w:ind w:firstLine="480" w:firstLineChars="200"/>
        <w:rPr>
          <w:sz w:val="28"/>
          <w:szCs w:val="36"/>
        </w:rPr>
      </w:pPr>
      <w:bookmarkStart w:id="0" w:name="_GoBack"/>
      <w:bookmarkEnd w:id="0"/>
      <w:r>
        <w:rPr>
          <w:rFonts w:hint="eastAsia"/>
          <w:sz w:val="24"/>
        </w:rPr>
        <w:t>在中国境内，外发生的本合同执行有关的一切税费均有由乙方负担</w:t>
      </w:r>
      <w:r>
        <w:rPr>
          <w:rFonts w:hint="eastAsia"/>
          <w:sz w:val="28"/>
          <w:szCs w:val="36"/>
        </w:rPr>
        <w:t>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十三、其它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1.本合同所有附件、招标文件、投标文件、中标通知书均为合同的有效组成部分，与本合同具有同等法律效力。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2.在执行本合同的过程中，所有经双方签署确认的文件（包括会议纪要、补充协议、往来信函）即成为本合同的有效组成部分。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3.如一方地址、电话、传真号码有变更，应在变更当日内书面通知对方，否则，应承担相应责任。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4.除甲方事先书面同意外，乙方不得部分或全部转让其应履行的合同项下的义务。</w:t>
      </w:r>
    </w:p>
    <w:p>
      <w:pPr>
        <w:spacing w:line="5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十四、合同生效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1.本合同在甲乙双方法定代表人或其授权代表签字盖章后生效。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2.合同一式 </w:t>
      </w:r>
      <w:r>
        <w:rPr>
          <w:rFonts w:hint="eastAsia"/>
          <w:sz w:val="24"/>
          <w:u w:val="single"/>
        </w:rPr>
        <w:t>陆</w:t>
      </w:r>
      <w:r>
        <w:rPr>
          <w:rFonts w:hint="eastAsia"/>
          <w:sz w:val="24"/>
        </w:rPr>
        <w:t xml:space="preserve">份，甲方执 </w:t>
      </w:r>
      <w:r>
        <w:rPr>
          <w:rFonts w:hint="eastAsia"/>
          <w:sz w:val="24"/>
          <w:u w:val="single"/>
        </w:rPr>
        <w:t>肆</w:t>
      </w:r>
      <w:r>
        <w:rPr>
          <w:rFonts w:hint="eastAsia"/>
          <w:sz w:val="24"/>
        </w:rPr>
        <w:t xml:space="preserve">份，乙方 </w:t>
      </w:r>
      <w:r>
        <w:rPr>
          <w:rFonts w:hint="eastAsia"/>
          <w:sz w:val="24"/>
          <w:u w:val="single"/>
        </w:rPr>
        <w:t xml:space="preserve">贰 </w:t>
      </w:r>
      <w:r>
        <w:rPr>
          <w:rFonts w:hint="eastAsia"/>
          <w:sz w:val="24"/>
        </w:rPr>
        <w:t>份。自签字之日起即时生效，均具同等法律效力。</w:t>
      </w:r>
    </w:p>
    <w:p>
      <w:pPr>
        <w:spacing w:line="540" w:lineRule="exact"/>
        <w:ind w:firstLine="480" w:firstLineChars="200"/>
        <w:rPr>
          <w:sz w:val="28"/>
          <w:szCs w:val="36"/>
        </w:rPr>
      </w:pPr>
      <w:r>
        <w:rPr>
          <w:rFonts w:hint="eastAsia"/>
          <w:sz w:val="24"/>
        </w:rPr>
        <w:t>合同签订地：河源职业技术学院（以下无正文）</w:t>
      </w:r>
    </w:p>
    <w:p>
      <w:pPr>
        <w:spacing w:beforeLines="100" w:line="480" w:lineRule="auto"/>
        <w:rPr>
          <w:sz w:val="24"/>
        </w:rPr>
      </w:pPr>
      <w:r>
        <w:rPr>
          <w:rFonts w:hint="eastAsia"/>
          <w:sz w:val="24"/>
        </w:rPr>
        <w:t xml:space="preserve">甲方（盖章）：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乙方（盖章）：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法定代表人（签字）：　　 </w: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hint="eastAsia"/>
          <w:sz w:val="24"/>
        </w:rPr>
        <w:t>法定代表人（签字）：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或授权代表（签字）：                  或授权代表（签字）：</w:t>
      </w:r>
    </w:p>
    <w:p>
      <w:pPr>
        <w:spacing w:line="480" w:lineRule="auto"/>
        <w:rPr>
          <w:b/>
          <w:bCs/>
          <w:sz w:val="44"/>
          <w:szCs w:val="52"/>
        </w:rPr>
      </w:pPr>
      <w:r>
        <w:rPr>
          <w:rFonts w:hint="eastAsia"/>
          <w:sz w:val="24"/>
        </w:rPr>
        <w:t xml:space="preserve">签订日期：             </w:t>
      </w:r>
      <w:r>
        <w:rPr>
          <w:rFonts w:hint="eastAsia"/>
          <w:sz w:val="24"/>
          <w:lang w:val="en-US" w:eastAsia="zh-CN"/>
        </w:rPr>
        <w:t xml:space="preserve">               </w:t>
      </w:r>
      <w:r>
        <w:rPr>
          <w:rFonts w:hint="eastAsia"/>
          <w:sz w:val="24"/>
        </w:rPr>
        <w:t>签订日期：</w:t>
      </w:r>
    </w:p>
    <w:sectPr>
      <w:footerReference r:id="rId3" w:type="default"/>
      <w:pgSz w:w="11906" w:h="16838"/>
      <w:pgMar w:top="1418" w:right="1418" w:bottom="1418" w:left="1418" w:header="851" w:footer="85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2E5E1"/>
    <w:multiLevelType w:val="singleLevel"/>
    <w:tmpl w:val="D892E5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MjVhOTIyMTRlM2QyYmFhOWZiMTEyZmU1MDgyMjIifQ=="/>
  </w:docVars>
  <w:rsids>
    <w:rsidRoot w:val="00DA691C"/>
    <w:rsid w:val="000569D4"/>
    <w:rsid w:val="00076C63"/>
    <w:rsid w:val="000A209B"/>
    <w:rsid w:val="000C74F6"/>
    <w:rsid w:val="001033D6"/>
    <w:rsid w:val="00160CCB"/>
    <w:rsid w:val="001857FC"/>
    <w:rsid w:val="001C1CE3"/>
    <w:rsid w:val="001E56FF"/>
    <w:rsid w:val="002E42C4"/>
    <w:rsid w:val="003012CF"/>
    <w:rsid w:val="003254B7"/>
    <w:rsid w:val="003502C3"/>
    <w:rsid w:val="00355BEC"/>
    <w:rsid w:val="0037531E"/>
    <w:rsid w:val="00375A6A"/>
    <w:rsid w:val="0039495D"/>
    <w:rsid w:val="00420F47"/>
    <w:rsid w:val="004379E5"/>
    <w:rsid w:val="00441899"/>
    <w:rsid w:val="004428FD"/>
    <w:rsid w:val="0052736C"/>
    <w:rsid w:val="00573589"/>
    <w:rsid w:val="005B4E6E"/>
    <w:rsid w:val="005B68DE"/>
    <w:rsid w:val="006D237F"/>
    <w:rsid w:val="00716B25"/>
    <w:rsid w:val="00757D1B"/>
    <w:rsid w:val="007868AF"/>
    <w:rsid w:val="00792CCF"/>
    <w:rsid w:val="007B0812"/>
    <w:rsid w:val="007B159B"/>
    <w:rsid w:val="007F24AB"/>
    <w:rsid w:val="00804E15"/>
    <w:rsid w:val="00824069"/>
    <w:rsid w:val="00842E7E"/>
    <w:rsid w:val="008B2AF8"/>
    <w:rsid w:val="00987DC3"/>
    <w:rsid w:val="009F7DB2"/>
    <w:rsid w:val="00A37E49"/>
    <w:rsid w:val="00A82702"/>
    <w:rsid w:val="00A97261"/>
    <w:rsid w:val="00B120C4"/>
    <w:rsid w:val="00C224C2"/>
    <w:rsid w:val="00C37191"/>
    <w:rsid w:val="00D544FC"/>
    <w:rsid w:val="00D90FDD"/>
    <w:rsid w:val="00D9237B"/>
    <w:rsid w:val="00DA32A1"/>
    <w:rsid w:val="00DA691C"/>
    <w:rsid w:val="00E65252"/>
    <w:rsid w:val="00E72E77"/>
    <w:rsid w:val="00ED2B6B"/>
    <w:rsid w:val="00EF7950"/>
    <w:rsid w:val="00F244C1"/>
    <w:rsid w:val="01007050"/>
    <w:rsid w:val="010639C0"/>
    <w:rsid w:val="011C52AC"/>
    <w:rsid w:val="0156177E"/>
    <w:rsid w:val="01A273B9"/>
    <w:rsid w:val="01A4698D"/>
    <w:rsid w:val="01D00858"/>
    <w:rsid w:val="01DC06C1"/>
    <w:rsid w:val="024141DC"/>
    <w:rsid w:val="02434019"/>
    <w:rsid w:val="02CE3596"/>
    <w:rsid w:val="02F363C2"/>
    <w:rsid w:val="034316C4"/>
    <w:rsid w:val="035E1008"/>
    <w:rsid w:val="036D2956"/>
    <w:rsid w:val="03A114C9"/>
    <w:rsid w:val="03FE33F1"/>
    <w:rsid w:val="0416087E"/>
    <w:rsid w:val="04270811"/>
    <w:rsid w:val="04470B31"/>
    <w:rsid w:val="046E09A5"/>
    <w:rsid w:val="04813390"/>
    <w:rsid w:val="048C56CE"/>
    <w:rsid w:val="04CA7895"/>
    <w:rsid w:val="052C052C"/>
    <w:rsid w:val="05380D00"/>
    <w:rsid w:val="057E1D05"/>
    <w:rsid w:val="058062F8"/>
    <w:rsid w:val="05922FA0"/>
    <w:rsid w:val="059E6B26"/>
    <w:rsid w:val="05C92830"/>
    <w:rsid w:val="05E50C00"/>
    <w:rsid w:val="06231E4A"/>
    <w:rsid w:val="063805EF"/>
    <w:rsid w:val="06477FD2"/>
    <w:rsid w:val="064F5179"/>
    <w:rsid w:val="0663380C"/>
    <w:rsid w:val="06915006"/>
    <w:rsid w:val="06A206A7"/>
    <w:rsid w:val="06EA0AA8"/>
    <w:rsid w:val="07160A15"/>
    <w:rsid w:val="07230354"/>
    <w:rsid w:val="073164F3"/>
    <w:rsid w:val="07447F22"/>
    <w:rsid w:val="07500A1D"/>
    <w:rsid w:val="075968C0"/>
    <w:rsid w:val="076A6FC8"/>
    <w:rsid w:val="077C5EEC"/>
    <w:rsid w:val="078941C5"/>
    <w:rsid w:val="078D7EC3"/>
    <w:rsid w:val="0845419A"/>
    <w:rsid w:val="0872423B"/>
    <w:rsid w:val="08755F5D"/>
    <w:rsid w:val="08E04023"/>
    <w:rsid w:val="09445786"/>
    <w:rsid w:val="09736867"/>
    <w:rsid w:val="09903A2F"/>
    <w:rsid w:val="09B6623F"/>
    <w:rsid w:val="0A004297"/>
    <w:rsid w:val="0A073BAC"/>
    <w:rsid w:val="0A523FC1"/>
    <w:rsid w:val="0A6E34EB"/>
    <w:rsid w:val="0A74307C"/>
    <w:rsid w:val="0A8530D4"/>
    <w:rsid w:val="0A9D392A"/>
    <w:rsid w:val="0ABA5E7E"/>
    <w:rsid w:val="0AD33D3F"/>
    <w:rsid w:val="0B857D4A"/>
    <w:rsid w:val="0B9F5C1F"/>
    <w:rsid w:val="0BA765D4"/>
    <w:rsid w:val="0BC02D0D"/>
    <w:rsid w:val="0BFA6B34"/>
    <w:rsid w:val="0C173670"/>
    <w:rsid w:val="0C4C3ADD"/>
    <w:rsid w:val="0C675001"/>
    <w:rsid w:val="0C6C508F"/>
    <w:rsid w:val="0D496A1E"/>
    <w:rsid w:val="0D9378B6"/>
    <w:rsid w:val="0D970AB3"/>
    <w:rsid w:val="0D971897"/>
    <w:rsid w:val="0D9C647C"/>
    <w:rsid w:val="0DA3404A"/>
    <w:rsid w:val="0DAF7326"/>
    <w:rsid w:val="0DC84C90"/>
    <w:rsid w:val="0DD46788"/>
    <w:rsid w:val="0DF57BFE"/>
    <w:rsid w:val="0E0A395B"/>
    <w:rsid w:val="0E0A5DCA"/>
    <w:rsid w:val="0E203BEB"/>
    <w:rsid w:val="0E7700E7"/>
    <w:rsid w:val="0ECF0DC1"/>
    <w:rsid w:val="0ED40186"/>
    <w:rsid w:val="0F5156ED"/>
    <w:rsid w:val="0F532EF7"/>
    <w:rsid w:val="0F557D52"/>
    <w:rsid w:val="0F5F4A2A"/>
    <w:rsid w:val="0F99765E"/>
    <w:rsid w:val="0FAF1C3F"/>
    <w:rsid w:val="0FEC7938"/>
    <w:rsid w:val="100C4612"/>
    <w:rsid w:val="102766E6"/>
    <w:rsid w:val="10674F07"/>
    <w:rsid w:val="108866C5"/>
    <w:rsid w:val="10AA7D30"/>
    <w:rsid w:val="10CB6204"/>
    <w:rsid w:val="10CF6E57"/>
    <w:rsid w:val="10DE03F7"/>
    <w:rsid w:val="10E46A68"/>
    <w:rsid w:val="11334D56"/>
    <w:rsid w:val="11342E9F"/>
    <w:rsid w:val="113744C3"/>
    <w:rsid w:val="114D26FD"/>
    <w:rsid w:val="116A1001"/>
    <w:rsid w:val="11BF5C61"/>
    <w:rsid w:val="11EB69E7"/>
    <w:rsid w:val="120278E2"/>
    <w:rsid w:val="123F479C"/>
    <w:rsid w:val="124563A4"/>
    <w:rsid w:val="125E7690"/>
    <w:rsid w:val="12BB58E4"/>
    <w:rsid w:val="12C30018"/>
    <w:rsid w:val="12C61AB7"/>
    <w:rsid w:val="12D843EF"/>
    <w:rsid w:val="13914C6F"/>
    <w:rsid w:val="13C85822"/>
    <w:rsid w:val="141A0AB7"/>
    <w:rsid w:val="14237BE5"/>
    <w:rsid w:val="14310D3F"/>
    <w:rsid w:val="143C6B16"/>
    <w:rsid w:val="14972643"/>
    <w:rsid w:val="14D54A63"/>
    <w:rsid w:val="14DD6B5D"/>
    <w:rsid w:val="14E74A6D"/>
    <w:rsid w:val="14F25DFB"/>
    <w:rsid w:val="154F579E"/>
    <w:rsid w:val="15866C8E"/>
    <w:rsid w:val="15FE51F1"/>
    <w:rsid w:val="16530D36"/>
    <w:rsid w:val="165E61AA"/>
    <w:rsid w:val="169F50A9"/>
    <w:rsid w:val="16C81938"/>
    <w:rsid w:val="16CF0438"/>
    <w:rsid w:val="17246691"/>
    <w:rsid w:val="17326391"/>
    <w:rsid w:val="174F3517"/>
    <w:rsid w:val="17856304"/>
    <w:rsid w:val="184613CD"/>
    <w:rsid w:val="1854440E"/>
    <w:rsid w:val="18646A26"/>
    <w:rsid w:val="188F2508"/>
    <w:rsid w:val="18E0556B"/>
    <w:rsid w:val="19145D4E"/>
    <w:rsid w:val="19253238"/>
    <w:rsid w:val="19557D60"/>
    <w:rsid w:val="1A213121"/>
    <w:rsid w:val="1A514D80"/>
    <w:rsid w:val="1A56445A"/>
    <w:rsid w:val="1A6D17BA"/>
    <w:rsid w:val="1A79673C"/>
    <w:rsid w:val="1AA7226F"/>
    <w:rsid w:val="1ADB7DC6"/>
    <w:rsid w:val="1B133D4B"/>
    <w:rsid w:val="1B240476"/>
    <w:rsid w:val="1B296724"/>
    <w:rsid w:val="1BA1648E"/>
    <w:rsid w:val="1BA333BA"/>
    <w:rsid w:val="1BA900FE"/>
    <w:rsid w:val="1BD9502D"/>
    <w:rsid w:val="1BDD4A0A"/>
    <w:rsid w:val="1C2D1934"/>
    <w:rsid w:val="1C5B2EAB"/>
    <w:rsid w:val="1C5F19D6"/>
    <w:rsid w:val="1C623275"/>
    <w:rsid w:val="1CB17D58"/>
    <w:rsid w:val="1CD87803"/>
    <w:rsid w:val="1D296FFD"/>
    <w:rsid w:val="1DC13FCB"/>
    <w:rsid w:val="1DD73528"/>
    <w:rsid w:val="1E44366D"/>
    <w:rsid w:val="1E967206"/>
    <w:rsid w:val="1EE412E3"/>
    <w:rsid w:val="1EE63E62"/>
    <w:rsid w:val="1F234F3D"/>
    <w:rsid w:val="1F9F4B2B"/>
    <w:rsid w:val="1FE670CC"/>
    <w:rsid w:val="1FF40F71"/>
    <w:rsid w:val="1FF84D85"/>
    <w:rsid w:val="1FF87FD3"/>
    <w:rsid w:val="20142AD8"/>
    <w:rsid w:val="20263EB2"/>
    <w:rsid w:val="2030565E"/>
    <w:rsid w:val="20B9542D"/>
    <w:rsid w:val="20F3093F"/>
    <w:rsid w:val="21134E1E"/>
    <w:rsid w:val="21252638"/>
    <w:rsid w:val="212E7BC9"/>
    <w:rsid w:val="21593ED8"/>
    <w:rsid w:val="21627873"/>
    <w:rsid w:val="219C77BF"/>
    <w:rsid w:val="21C00A25"/>
    <w:rsid w:val="21CB43D8"/>
    <w:rsid w:val="21D73DBD"/>
    <w:rsid w:val="221618A4"/>
    <w:rsid w:val="221E1997"/>
    <w:rsid w:val="22674BB9"/>
    <w:rsid w:val="22953614"/>
    <w:rsid w:val="22B671C1"/>
    <w:rsid w:val="22D43EDA"/>
    <w:rsid w:val="22E51B9E"/>
    <w:rsid w:val="230961F8"/>
    <w:rsid w:val="233113EE"/>
    <w:rsid w:val="236C0269"/>
    <w:rsid w:val="238B603D"/>
    <w:rsid w:val="23C40371"/>
    <w:rsid w:val="23E12CD1"/>
    <w:rsid w:val="23E77F79"/>
    <w:rsid w:val="23F52C30"/>
    <w:rsid w:val="243B2C31"/>
    <w:rsid w:val="24475240"/>
    <w:rsid w:val="24637B8A"/>
    <w:rsid w:val="24795D6D"/>
    <w:rsid w:val="24C62E6F"/>
    <w:rsid w:val="24E670C6"/>
    <w:rsid w:val="24F96CB9"/>
    <w:rsid w:val="251B3859"/>
    <w:rsid w:val="25226D0E"/>
    <w:rsid w:val="25421E95"/>
    <w:rsid w:val="254D477A"/>
    <w:rsid w:val="255E3498"/>
    <w:rsid w:val="25A12F59"/>
    <w:rsid w:val="25A42208"/>
    <w:rsid w:val="25B81DB4"/>
    <w:rsid w:val="25D30D3F"/>
    <w:rsid w:val="25EF69CA"/>
    <w:rsid w:val="26046656"/>
    <w:rsid w:val="261D4A07"/>
    <w:rsid w:val="270C4509"/>
    <w:rsid w:val="27164D45"/>
    <w:rsid w:val="273A672B"/>
    <w:rsid w:val="27465BD6"/>
    <w:rsid w:val="27491821"/>
    <w:rsid w:val="27563766"/>
    <w:rsid w:val="276F5B78"/>
    <w:rsid w:val="27B60A62"/>
    <w:rsid w:val="27BC5F2F"/>
    <w:rsid w:val="282C43A8"/>
    <w:rsid w:val="2849353B"/>
    <w:rsid w:val="287A2DAD"/>
    <w:rsid w:val="287A5026"/>
    <w:rsid w:val="28851AC4"/>
    <w:rsid w:val="289C1117"/>
    <w:rsid w:val="28D57A5B"/>
    <w:rsid w:val="290B2F62"/>
    <w:rsid w:val="29161DF4"/>
    <w:rsid w:val="29392EC8"/>
    <w:rsid w:val="295D3B99"/>
    <w:rsid w:val="29656152"/>
    <w:rsid w:val="29775C76"/>
    <w:rsid w:val="299802D6"/>
    <w:rsid w:val="29B27CA4"/>
    <w:rsid w:val="29FA17F7"/>
    <w:rsid w:val="2A426494"/>
    <w:rsid w:val="2A540A4C"/>
    <w:rsid w:val="2A6C4F9B"/>
    <w:rsid w:val="2A7A3E7F"/>
    <w:rsid w:val="2ABA3FC5"/>
    <w:rsid w:val="2AC400BB"/>
    <w:rsid w:val="2ACB46DB"/>
    <w:rsid w:val="2AD24F72"/>
    <w:rsid w:val="2ADD097D"/>
    <w:rsid w:val="2B3B1FDC"/>
    <w:rsid w:val="2B636420"/>
    <w:rsid w:val="2B7F4137"/>
    <w:rsid w:val="2B8044BC"/>
    <w:rsid w:val="2BC451BA"/>
    <w:rsid w:val="2BDD46C6"/>
    <w:rsid w:val="2BF37840"/>
    <w:rsid w:val="2C11436F"/>
    <w:rsid w:val="2C1208CC"/>
    <w:rsid w:val="2C142414"/>
    <w:rsid w:val="2C35005E"/>
    <w:rsid w:val="2C9C413A"/>
    <w:rsid w:val="2D054D3E"/>
    <w:rsid w:val="2D2176DA"/>
    <w:rsid w:val="2D233CC9"/>
    <w:rsid w:val="2D501829"/>
    <w:rsid w:val="2D5D6928"/>
    <w:rsid w:val="2E004AFF"/>
    <w:rsid w:val="2E1556F9"/>
    <w:rsid w:val="2E1B3283"/>
    <w:rsid w:val="2E247CD2"/>
    <w:rsid w:val="2E332FED"/>
    <w:rsid w:val="2E48304B"/>
    <w:rsid w:val="2E726A23"/>
    <w:rsid w:val="2E922AA8"/>
    <w:rsid w:val="2EB409E8"/>
    <w:rsid w:val="2ECB66EC"/>
    <w:rsid w:val="2F205A3B"/>
    <w:rsid w:val="2F327AE7"/>
    <w:rsid w:val="2F4D067D"/>
    <w:rsid w:val="2F6A5D2C"/>
    <w:rsid w:val="2F840299"/>
    <w:rsid w:val="2FA80DCF"/>
    <w:rsid w:val="2FF65D56"/>
    <w:rsid w:val="300565A0"/>
    <w:rsid w:val="30146476"/>
    <w:rsid w:val="304561EF"/>
    <w:rsid w:val="307025E0"/>
    <w:rsid w:val="308D1F29"/>
    <w:rsid w:val="308D400C"/>
    <w:rsid w:val="30C62CFC"/>
    <w:rsid w:val="30D93896"/>
    <w:rsid w:val="31293F09"/>
    <w:rsid w:val="31320CE9"/>
    <w:rsid w:val="31416E60"/>
    <w:rsid w:val="314F3EDD"/>
    <w:rsid w:val="317F59B4"/>
    <w:rsid w:val="31827A1A"/>
    <w:rsid w:val="31886E82"/>
    <w:rsid w:val="31BE28A4"/>
    <w:rsid w:val="31C06773"/>
    <w:rsid w:val="31C71FD4"/>
    <w:rsid w:val="31E84650"/>
    <w:rsid w:val="31E911C0"/>
    <w:rsid w:val="31EF0CAF"/>
    <w:rsid w:val="32327901"/>
    <w:rsid w:val="325466F0"/>
    <w:rsid w:val="326271A1"/>
    <w:rsid w:val="32765598"/>
    <w:rsid w:val="33421E10"/>
    <w:rsid w:val="33434D73"/>
    <w:rsid w:val="33A1422B"/>
    <w:rsid w:val="33A1577F"/>
    <w:rsid w:val="34561BFF"/>
    <w:rsid w:val="347A054C"/>
    <w:rsid w:val="34D40844"/>
    <w:rsid w:val="34E0651F"/>
    <w:rsid w:val="34E06DAB"/>
    <w:rsid w:val="35377564"/>
    <w:rsid w:val="355D23D3"/>
    <w:rsid w:val="358D589C"/>
    <w:rsid w:val="359F2732"/>
    <w:rsid w:val="35A72D3F"/>
    <w:rsid w:val="35B53F4C"/>
    <w:rsid w:val="35C5333D"/>
    <w:rsid w:val="35FE654F"/>
    <w:rsid w:val="36390045"/>
    <w:rsid w:val="366B4FE5"/>
    <w:rsid w:val="36B0088B"/>
    <w:rsid w:val="36B814D9"/>
    <w:rsid w:val="36FD13AE"/>
    <w:rsid w:val="37303F2F"/>
    <w:rsid w:val="37706219"/>
    <w:rsid w:val="37997D09"/>
    <w:rsid w:val="37DE5A4E"/>
    <w:rsid w:val="37F27CDF"/>
    <w:rsid w:val="38444C19"/>
    <w:rsid w:val="384A79B5"/>
    <w:rsid w:val="38DA09FE"/>
    <w:rsid w:val="38F34BF7"/>
    <w:rsid w:val="39265596"/>
    <w:rsid w:val="39417AD2"/>
    <w:rsid w:val="396C767C"/>
    <w:rsid w:val="39835C31"/>
    <w:rsid w:val="399A1D28"/>
    <w:rsid w:val="39DC6F83"/>
    <w:rsid w:val="3A230DB9"/>
    <w:rsid w:val="3A54530D"/>
    <w:rsid w:val="3A63223A"/>
    <w:rsid w:val="3A723B7C"/>
    <w:rsid w:val="3A7855A0"/>
    <w:rsid w:val="3A8D63AD"/>
    <w:rsid w:val="3AA1456C"/>
    <w:rsid w:val="3AA546A7"/>
    <w:rsid w:val="3AAB6760"/>
    <w:rsid w:val="3AFD3C09"/>
    <w:rsid w:val="3BD81693"/>
    <w:rsid w:val="3C1F4887"/>
    <w:rsid w:val="3C2003A9"/>
    <w:rsid w:val="3C4B74CD"/>
    <w:rsid w:val="3C5800D9"/>
    <w:rsid w:val="3CAE3BC0"/>
    <w:rsid w:val="3CC06C04"/>
    <w:rsid w:val="3D036A83"/>
    <w:rsid w:val="3D0575D8"/>
    <w:rsid w:val="3D1307BB"/>
    <w:rsid w:val="3D185A80"/>
    <w:rsid w:val="3D36796D"/>
    <w:rsid w:val="3D826E7B"/>
    <w:rsid w:val="3D9077EA"/>
    <w:rsid w:val="3DC931B8"/>
    <w:rsid w:val="3E0042A1"/>
    <w:rsid w:val="3E5A7DF8"/>
    <w:rsid w:val="3EBA6B9F"/>
    <w:rsid w:val="3EC5556D"/>
    <w:rsid w:val="3EFF35C9"/>
    <w:rsid w:val="3F2F3033"/>
    <w:rsid w:val="3F7942AE"/>
    <w:rsid w:val="3FDE56F4"/>
    <w:rsid w:val="3FF75AE5"/>
    <w:rsid w:val="3FFA5F17"/>
    <w:rsid w:val="40BF55AC"/>
    <w:rsid w:val="4119222B"/>
    <w:rsid w:val="412D5350"/>
    <w:rsid w:val="414A6D82"/>
    <w:rsid w:val="41523008"/>
    <w:rsid w:val="41A85214"/>
    <w:rsid w:val="41DA57F9"/>
    <w:rsid w:val="41E540CD"/>
    <w:rsid w:val="41F30347"/>
    <w:rsid w:val="4230138A"/>
    <w:rsid w:val="4253528A"/>
    <w:rsid w:val="425D3A13"/>
    <w:rsid w:val="42814F29"/>
    <w:rsid w:val="428801E5"/>
    <w:rsid w:val="42A33897"/>
    <w:rsid w:val="42B07557"/>
    <w:rsid w:val="42BE744D"/>
    <w:rsid w:val="42D04C22"/>
    <w:rsid w:val="42FF0013"/>
    <w:rsid w:val="43252AFD"/>
    <w:rsid w:val="43296855"/>
    <w:rsid w:val="43711C91"/>
    <w:rsid w:val="43AC0824"/>
    <w:rsid w:val="43B03E90"/>
    <w:rsid w:val="43B4767A"/>
    <w:rsid w:val="444F4968"/>
    <w:rsid w:val="4476673C"/>
    <w:rsid w:val="44867AF8"/>
    <w:rsid w:val="44B06755"/>
    <w:rsid w:val="44C85ABB"/>
    <w:rsid w:val="451A70AF"/>
    <w:rsid w:val="454E5981"/>
    <w:rsid w:val="45E32481"/>
    <w:rsid w:val="45E362A1"/>
    <w:rsid w:val="45E561F9"/>
    <w:rsid w:val="45EB7040"/>
    <w:rsid w:val="460667E6"/>
    <w:rsid w:val="464E1FF0"/>
    <w:rsid w:val="467841A2"/>
    <w:rsid w:val="46D94DD0"/>
    <w:rsid w:val="46E52220"/>
    <w:rsid w:val="46F571FC"/>
    <w:rsid w:val="4778410D"/>
    <w:rsid w:val="477F199E"/>
    <w:rsid w:val="47AB741A"/>
    <w:rsid w:val="47B92634"/>
    <w:rsid w:val="47C954F4"/>
    <w:rsid w:val="482A213A"/>
    <w:rsid w:val="483B47F6"/>
    <w:rsid w:val="4876297A"/>
    <w:rsid w:val="48776D6A"/>
    <w:rsid w:val="48BD76AC"/>
    <w:rsid w:val="48FE20DF"/>
    <w:rsid w:val="492F02F6"/>
    <w:rsid w:val="494C28B6"/>
    <w:rsid w:val="497D34B4"/>
    <w:rsid w:val="499554F2"/>
    <w:rsid w:val="499A0FFF"/>
    <w:rsid w:val="49D55EED"/>
    <w:rsid w:val="49F42AAD"/>
    <w:rsid w:val="4A075B70"/>
    <w:rsid w:val="4A0D0952"/>
    <w:rsid w:val="4A174DEF"/>
    <w:rsid w:val="4A297CE3"/>
    <w:rsid w:val="4A3E15C8"/>
    <w:rsid w:val="4A6B2607"/>
    <w:rsid w:val="4A894C8E"/>
    <w:rsid w:val="4A8A46FA"/>
    <w:rsid w:val="4A8F11AB"/>
    <w:rsid w:val="4A9F2C5F"/>
    <w:rsid w:val="4AA55F2D"/>
    <w:rsid w:val="4AD00364"/>
    <w:rsid w:val="4AD84AFE"/>
    <w:rsid w:val="4AE90539"/>
    <w:rsid w:val="4B38326F"/>
    <w:rsid w:val="4B524331"/>
    <w:rsid w:val="4B6E06A2"/>
    <w:rsid w:val="4B7345B1"/>
    <w:rsid w:val="4BAC5CE8"/>
    <w:rsid w:val="4BB14439"/>
    <w:rsid w:val="4BFF2374"/>
    <w:rsid w:val="4C365A00"/>
    <w:rsid w:val="4C6E6915"/>
    <w:rsid w:val="4D2C5AA7"/>
    <w:rsid w:val="4D346A66"/>
    <w:rsid w:val="4D457661"/>
    <w:rsid w:val="4D5317AB"/>
    <w:rsid w:val="4D5E517E"/>
    <w:rsid w:val="4D68283F"/>
    <w:rsid w:val="4D774D46"/>
    <w:rsid w:val="4D7D33EB"/>
    <w:rsid w:val="4D876245"/>
    <w:rsid w:val="4DCD4427"/>
    <w:rsid w:val="4E03129F"/>
    <w:rsid w:val="4E2D75E7"/>
    <w:rsid w:val="4E533DBD"/>
    <w:rsid w:val="4E846D0C"/>
    <w:rsid w:val="4E8856E5"/>
    <w:rsid w:val="4EB9297C"/>
    <w:rsid w:val="4F131517"/>
    <w:rsid w:val="4F473A81"/>
    <w:rsid w:val="4F7419B0"/>
    <w:rsid w:val="4FC216E2"/>
    <w:rsid w:val="4FDD6193"/>
    <w:rsid w:val="4FE1074E"/>
    <w:rsid w:val="500302D1"/>
    <w:rsid w:val="501222E0"/>
    <w:rsid w:val="50611FC8"/>
    <w:rsid w:val="50A849F3"/>
    <w:rsid w:val="50B97128"/>
    <w:rsid w:val="50CC121E"/>
    <w:rsid w:val="50DB3A45"/>
    <w:rsid w:val="50F86596"/>
    <w:rsid w:val="51173E09"/>
    <w:rsid w:val="513F0A8B"/>
    <w:rsid w:val="51482B46"/>
    <w:rsid w:val="516A5E13"/>
    <w:rsid w:val="51EB6D0B"/>
    <w:rsid w:val="51F24178"/>
    <w:rsid w:val="52034273"/>
    <w:rsid w:val="52182290"/>
    <w:rsid w:val="52293BED"/>
    <w:rsid w:val="52377DDC"/>
    <w:rsid w:val="52480D3A"/>
    <w:rsid w:val="524C540E"/>
    <w:rsid w:val="525A7632"/>
    <w:rsid w:val="528439F5"/>
    <w:rsid w:val="52AE792C"/>
    <w:rsid w:val="52C857E1"/>
    <w:rsid w:val="52D613AB"/>
    <w:rsid w:val="52D809E4"/>
    <w:rsid w:val="52DD7BE5"/>
    <w:rsid w:val="52E613F3"/>
    <w:rsid w:val="52F77C12"/>
    <w:rsid w:val="53162463"/>
    <w:rsid w:val="533B38FC"/>
    <w:rsid w:val="53487CC1"/>
    <w:rsid w:val="535439E9"/>
    <w:rsid w:val="53C06259"/>
    <w:rsid w:val="53CC2438"/>
    <w:rsid w:val="548459D8"/>
    <w:rsid w:val="54CC68B4"/>
    <w:rsid w:val="54CD72B4"/>
    <w:rsid w:val="553F24F2"/>
    <w:rsid w:val="55695947"/>
    <w:rsid w:val="556E690F"/>
    <w:rsid w:val="55C61044"/>
    <w:rsid w:val="55E22755"/>
    <w:rsid w:val="56236926"/>
    <w:rsid w:val="56402F30"/>
    <w:rsid w:val="56743C42"/>
    <w:rsid w:val="56B13565"/>
    <w:rsid w:val="56B32B67"/>
    <w:rsid w:val="56F03915"/>
    <w:rsid w:val="56FD58DB"/>
    <w:rsid w:val="57103966"/>
    <w:rsid w:val="572654F7"/>
    <w:rsid w:val="576D42A0"/>
    <w:rsid w:val="578F6803"/>
    <w:rsid w:val="57C81382"/>
    <w:rsid w:val="57C87C76"/>
    <w:rsid w:val="585B5281"/>
    <w:rsid w:val="58B22A4B"/>
    <w:rsid w:val="59250706"/>
    <w:rsid w:val="59505EEE"/>
    <w:rsid w:val="59524C92"/>
    <w:rsid w:val="5A1D64CE"/>
    <w:rsid w:val="5AA35FD7"/>
    <w:rsid w:val="5AF96577"/>
    <w:rsid w:val="5B2139DE"/>
    <w:rsid w:val="5B5C08B4"/>
    <w:rsid w:val="5B661732"/>
    <w:rsid w:val="5B7756EE"/>
    <w:rsid w:val="5B805D05"/>
    <w:rsid w:val="5B842E12"/>
    <w:rsid w:val="5BA5356E"/>
    <w:rsid w:val="5BCF4ACA"/>
    <w:rsid w:val="5BDC19F5"/>
    <w:rsid w:val="5C62296A"/>
    <w:rsid w:val="5CBD414D"/>
    <w:rsid w:val="5CC901CB"/>
    <w:rsid w:val="5CE1404D"/>
    <w:rsid w:val="5CED151E"/>
    <w:rsid w:val="5CF83C5F"/>
    <w:rsid w:val="5D5A1928"/>
    <w:rsid w:val="5D63417B"/>
    <w:rsid w:val="5D6E22F3"/>
    <w:rsid w:val="5D717956"/>
    <w:rsid w:val="5D7C523D"/>
    <w:rsid w:val="5E516FAE"/>
    <w:rsid w:val="5E543AC4"/>
    <w:rsid w:val="5E743EB3"/>
    <w:rsid w:val="5EBD78C0"/>
    <w:rsid w:val="5ED968E5"/>
    <w:rsid w:val="5EE66126"/>
    <w:rsid w:val="5F070015"/>
    <w:rsid w:val="5F434264"/>
    <w:rsid w:val="60004992"/>
    <w:rsid w:val="606A55E0"/>
    <w:rsid w:val="60D60915"/>
    <w:rsid w:val="6108526F"/>
    <w:rsid w:val="6157378A"/>
    <w:rsid w:val="61B63788"/>
    <w:rsid w:val="61B80DBA"/>
    <w:rsid w:val="61C93FFA"/>
    <w:rsid w:val="620E3578"/>
    <w:rsid w:val="62E67C0B"/>
    <w:rsid w:val="63435FA7"/>
    <w:rsid w:val="634B5D04"/>
    <w:rsid w:val="63687F64"/>
    <w:rsid w:val="637E5AB0"/>
    <w:rsid w:val="63A512A5"/>
    <w:rsid w:val="63C15869"/>
    <w:rsid w:val="63C4415C"/>
    <w:rsid w:val="64154A87"/>
    <w:rsid w:val="64455A56"/>
    <w:rsid w:val="64730830"/>
    <w:rsid w:val="6491039B"/>
    <w:rsid w:val="6496137E"/>
    <w:rsid w:val="64A0199C"/>
    <w:rsid w:val="64B259E8"/>
    <w:rsid w:val="64B81251"/>
    <w:rsid w:val="64C528A9"/>
    <w:rsid w:val="64DB3048"/>
    <w:rsid w:val="6508181B"/>
    <w:rsid w:val="65577A9B"/>
    <w:rsid w:val="656A453F"/>
    <w:rsid w:val="6570657D"/>
    <w:rsid w:val="657D5DB4"/>
    <w:rsid w:val="65C3604B"/>
    <w:rsid w:val="660E6E9E"/>
    <w:rsid w:val="666D7E19"/>
    <w:rsid w:val="6687753F"/>
    <w:rsid w:val="66891C70"/>
    <w:rsid w:val="66C661E3"/>
    <w:rsid w:val="66D71736"/>
    <w:rsid w:val="66F365EF"/>
    <w:rsid w:val="670E4EC5"/>
    <w:rsid w:val="672E75A8"/>
    <w:rsid w:val="673A0420"/>
    <w:rsid w:val="674C3ED2"/>
    <w:rsid w:val="676E0804"/>
    <w:rsid w:val="679D472E"/>
    <w:rsid w:val="67AA6106"/>
    <w:rsid w:val="67D1601E"/>
    <w:rsid w:val="67DA68E2"/>
    <w:rsid w:val="68073BEB"/>
    <w:rsid w:val="680E2018"/>
    <w:rsid w:val="682662F9"/>
    <w:rsid w:val="684C1455"/>
    <w:rsid w:val="688B3A02"/>
    <w:rsid w:val="693930AC"/>
    <w:rsid w:val="695A512D"/>
    <w:rsid w:val="69635E3E"/>
    <w:rsid w:val="69A53403"/>
    <w:rsid w:val="6A072332"/>
    <w:rsid w:val="6A12056D"/>
    <w:rsid w:val="6A6A4CCE"/>
    <w:rsid w:val="6A7B2F86"/>
    <w:rsid w:val="6AB04778"/>
    <w:rsid w:val="6AFB6782"/>
    <w:rsid w:val="6B0E024A"/>
    <w:rsid w:val="6B222E3D"/>
    <w:rsid w:val="6B2D3F25"/>
    <w:rsid w:val="6B2E7022"/>
    <w:rsid w:val="6B5A65A1"/>
    <w:rsid w:val="6B6D2E11"/>
    <w:rsid w:val="6B792DBC"/>
    <w:rsid w:val="6B7943DC"/>
    <w:rsid w:val="6B81133F"/>
    <w:rsid w:val="6B947BF6"/>
    <w:rsid w:val="6BAC13E3"/>
    <w:rsid w:val="6BCB6DE4"/>
    <w:rsid w:val="6BCD46EA"/>
    <w:rsid w:val="6BE15AEE"/>
    <w:rsid w:val="6C1F5711"/>
    <w:rsid w:val="6C6872C1"/>
    <w:rsid w:val="6CD6219D"/>
    <w:rsid w:val="6CE0713D"/>
    <w:rsid w:val="6CF218E5"/>
    <w:rsid w:val="6D7A7930"/>
    <w:rsid w:val="6D903678"/>
    <w:rsid w:val="6E0A3C96"/>
    <w:rsid w:val="6E394031"/>
    <w:rsid w:val="6E427DDD"/>
    <w:rsid w:val="6E544850"/>
    <w:rsid w:val="6E617E21"/>
    <w:rsid w:val="6E7134E0"/>
    <w:rsid w:val="6E8A3A8A"/>
    <w:rsid w:val="6EA85CBA"/>
    <w:rsid w:val="6EAE5871"/>
    <w:rsid w:val="6EF11C7A"/>
    <w:rsid w:val="6EF822B2"/>
    <w:rsid w:val="6F0E522A"/>
    <w:rsid w:val="6F1352D6"/>
    <w:rsid w:val="6F5B1A1E"/>
    <w:rsid w:val="6FA54A1D"/>
    <w:rsid w:val="700C1959"/>
    <w:rsid w:val="70194655"/>
    <w:rsid w:val="7033795E"/>
    <w:rsid w:val="70620EF2"/>
    <w:rsid w:val="706A2992"/>
    <w:rsid w:val="707164B4"/>
    <w:rsid w:val="709315E2"/>
    <w:rsid w:val="709661BE"/>
    <w:rsid w:val="70A42689"/>
    <w:rsid w:val="70C026CF"/>
    <w:rsid w:val="70C53A32"/>
    <w:rsid w:val="70C55174"/>
    <w:rsid w:val="70CB6030"/>
    <w:rsid w:val="71121CE9"/>
    <w:rsid w:val="71125592"/>
    <w:rsid w:val="712A45BE"/>
    <w:rsid w:val="71D15218"/>
    <w:rsid w:val="71D64425"/>
    <w:rsid w:val="71D869A7"/>
    <w:rsid w:val="71E05943"/>
    <w:rsid w:val="72094D7B"/>
    <w:rsid w:val="72150973"/>
    <w:rsid w:val="723463FC"/>
    <w:rsid w:val="723D3603"/>
    <w:rsid w:val="723F25C1"/>
    <w:rsid w:val="72442376"/>
    <w:rsid w:val="7261636E"/>
    <w:rsid w:val="72FD5140"/>
    <w:rsid w:val="733757E6"/>
    <w:rsid w:val="73614E65"/>
    <w:rsid w:val="73632A36"/>
    <w:rsid w:val="73777729"/>
    <w:rsid w:val="73817156"/>
    <w:rsid w:val="7396128E"/>
    <w:rsid w:val="74086B0C"/>
    <w:rsid w:val="742109C4"/>
    <w:rsid w:val="746500C0"/>
    <w:rsid w:val="7465019F"/>
    <w:rsid w:val="74E5472C"/>
    <w:rsid w:val="74E736A5"/>
    <w:rsid w:val="74F55CAF"/>
    <w:rsid w:val="753C6C37"/>
    <w:rsid w:val="755E25DF"/>
    <w:rsid w:val="756968C2"/>
    <w:rsid w:val="761D5F83"/>
    <w:rsid w:val="76854D0B"/>
    <w:rsid w:val="769A1A66"/>
    <w:rsid w:val="76A754F7"/>
    <w:rsid w:val="76CD220E"/>
    <w:rsid w:val="76D65566"/>
    <w:rsid w:val="7748643A"/>
    <w:rsid w:val="77561D2E"/>
    <w:rsid w:val="77574655"/>
    <w:rsid w:val="776D4751"/>
    <w:rsid w:val="77943172"/>
    <w:rsid w:val="77B67897"/>
    <w:rsid w:val="78317CC1"/>
    <w:rsid w:val="78981AB9"/>
    <w:rsid w:val="78BA1302"/>
    <w:rsid w:val="78CD5F4C"/>
    <w:rsid w:val="78DC15B3"/>
    <w:rsid w:val="78F6665D"/>
    <w:rsid w:val="78FF0DA4"/>
    <w:rsid w:val="79381CC6"/>
    <w:rsid w:val="793B17BA"/>
    <w:rsid w:val="7998434A"/>
    <w:rsid w:val="79C440ED"/>
    <w:rsid w:val="79C8388C"/>
    <w:rsid w:val="79F7598B"/>
    <w:rsid w:val="7A9758BB"/>
    <w:rsid w:val="7AA634A2"/>
    <w:rsid w:val="7AF34ACC"/>
    <w:rsid w:val="7B0823ED"/>
    <w:rsid w:val="7B197B54"/>
    <w:rsid w:val="7B3D51AF"/>
    <w:rsid w:val="7B4F17FC"/>
    <w:rsid w:val="7B9A7999"/>
    <w:rsid w:val="7BD21A10"/>
    <w:rsid w:val="7BD5445C"/>
    <w:rsid w:val="7BE64D1F"/>
    <w:rsid w:val="7C120DEF"/>
    <w:rsid w:val="7C507B69"/>
    <w:rsid w:val="7C5A4544"/>
    <w:rsid w:val="7CA033BA"/>
    <w:rsid w:val="7CC270C7"/>
    <w:rsid w:val="7CD77DDF"/>
    <w:rsid w:val="7CDF499B"/>
    <w:rsid w:val="7CDF7571"/>
    <w:rsid w:val="7D260019"/>
    <w:rsid w:val="7D3F42DA"/>
    <w:rsid w:val="7D444F23"/>
    <w:rsid w:val="7D663BBD"/>
    <w:rsid w:val="7D80622C"/>
    <w:rsid w:val="7DFE3170"/>
    <w:rsid w:val="7E475032"/>
    <w:rsid w:val="7E537261"/>
    <w:rsid w:val="7E647B12"/>
    <w:rsid w:val="7E6E2528"/>
    <w:rsid w:val="7E90480C"/>
    <w:rsid w:val="7E9D340D"/>
    <w:rsid w:val="7EDA4505"/>
    <w:rsid w:val="7EE75D0F"/>
    <w:rsid w:val="7EEE76DF"/>
    <w:rsid w:val="7EEF0B91"/>
    <w:rsid w:val="7F671451"/>
    <w:rsid w:val="7F7360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楷体_GB2312"/>
      <w:b/>
      <w:bCs/>
      <w:sz w:val="30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99"/>
    <w:pPr>
      <w:spacing w:line="560" w:lineRule="exact"/>
      <w:ind w:firstLine="561"/>
    </w:pPr>
    <w:rPr>
      <w:rFonts w:eastAsia="FangSong_GB2312"/>
      <w:sz w:val="2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500" w:lineRule="exact"/>
      <w:ind w:firstLine="624"/>
    </w:pPr>
    <w:rPr>
      <w:rFonts w:ascii="宋体" w:hAnsi="宋体"/>
      <w:sz w:val="2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11">
    <w:name w:val="font21"/>
    <w:basedOn w:val="10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10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www.hypt.edu.cn</Company>
  <Pages>6</Pages>
  <Words>571</Words>
  <Characters>3261</Characters>
  <Lines>27</Lines>
  <Paragraphs>7</Paragraphs>
  <TotalTime>8</TotalTime>
  <ScaleCrop>false</ScaleCrop>
  <LinksUpToDate>false</LinksUpToDate>
  <CharactersWithSpaces>3825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北极</cp:lastModifiedBy>
  <cp:lastPrinted>2017-02-07T03:31:00Z</cp:lastPrinted>
  <dcterms:modified xsi:type="dcterms:W3CDTF">2022-07-08T07:48:20Z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7C667BF17DA1414583E645D7DFEB13C6</vt:lpwstr>
  </property>
</Properties>
</file>